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62C38" w:rsidRPr="00773928" w:rsidP="00773928">
      <w:pPr>
        <w:suppressAutoHyphens w:val="0"/>
        <w:autoSpaceDE w:val="0"/>
        <w:autoSpaceDN w:val="0"/>
        <w:adjustRightInd w:val="0"/>
        <w:jc w:val="right"/>
      </w:pPr>
      <w:r w:rsidRPr="00361909">
        <w:rPr>
          <w:sz w:val="24"/>
          <w:szCs w:val="24"/>
          <w:lang w:eastAsia="ru-RU"/>
        </w:rPr>
        <w:t xml:space="preserve"> </w:t>
      </w:r>
      <w:r w:rsidR="003E2793">
        <w:rPr>
          <w:noProof/>
          <w:sz w:val="24"/>
          <w:szCs w:val="24"/>
          <w:lang w:eastAsia="ru-RU"/>
        </w:rPr>
        <w:drawing>
          <wp:inline distT="0" distB="0" distL="0" distR="0">
            <wp:extent cx="9191625" cy="649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C8" w:rsidRPr="00773928"/>
    <w:p w:rsidR="00F4408D" w:rsidRPr="00361909"/>
    <w:p w:rsidR="00B83DAF" w:rsidRPr="00361909"/>
    <w:p w:rsidR="00EE04C8" w:rsidRPr="00773928"/>
    <w:p w:rsidR="00EE04C8" w:rsidRPr="002A14EA" w:rsidP="00EE04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4E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61909">
        <w:rPr>
          <w:sz w:val="24"/>
          <w:szCs w:val="24"/>
        </w:rPr>
        <w:t xml:space="preserve">Раздел № </w:t>
      </w:r>
      <w:r w:rsidRPr="00361909">
        <w:rPr>
          <w:sz w:val="24"/>
          <w:szCs w:val="24"/>
          <w:u w:val="single"/>
        </w:rPr>
        <w:t>1</w:t>
      </w:r>
    </w:p>
    <w:p w:rsidR="00EE04C8" w:rsidRPr="00361909" w:rsidP="00EE04C8">
      <w:pPr>
        <w:autoSpaceDE w:val="0"/>
        <w:autoSpaceDN w:val="0"/>
        <w:adjustRightInd w:val="0"/>
        <w:jc w:val="center"/>
        <w:rPr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2"/>
        <w:gridCol w:w="2075"/>
        <w:gridCol w:w="2159"/>
      </w:tblGrid>
      <w:tr>
        <w:tblPrEx>
          <w:tblW w:w="152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61909">
              <w:rPr>
                <w:sz w:val="24"/>
                <w:szCs w:val="24"/>
              </w:rPr>
              <w:t xml:space="preserve">1. Наименование муниципальной услуги </w:t>
            </w:r>
            <w:r w:rsidRPr="00361909" w:rsidR="003107DB">
              <w:rPr>
                <w:sz w:val="24"/>
                <w:szCs w:val="24"/>
                <w:u w:val="single"/>
              </w:rPr>
              <w:t xml:space="preserve">Реализация дополнительных предпрофессиональных программ в области искусств 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</w:tcBorders>
          </w:tcPr>
          <w:p w:rsidR="00FD2838" w:rsidRPr="00361909" w:rsidP="00FD2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  <w:r w:rsidRPr="00361909">
              <w:rPr>
                <w:sz w:val="24"/>
                <w:szCs w:val="24"/>
              </w:rPr>
              <w:t xml:space="preserve"> по</w:t>
            </w:r>
          </w:p>
          <w:p w:rsidR="00EE04C8" w:rsidRPr="00361909" w:rsidP="00FD2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общероссийскому базовому перечню или региональному перечню</w:t>
            </w:r>
          </w:p>
        </w:tc>
        <w:tc>
          <w:tcPr>
            <w:tcW w:w="2192" w:type="dxa"/>
            <w:vMerge w:val="restart"/>
          </w:tcPr>
          <w:p w:rsidR="001B4911" w:rsidRPr="00361909" w:rsidP="00B83D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61909">
              <w:rPr>
                <w:b/>
                <w:sz w:val="24"/>
                <w:szCs w:val="24"/>
                <w:lang w:val="en-US"/>
              </w:rPr>
              <w:t>42.Д44.0</w:t>
            </w: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24"/>
                <w:szCs w:val="24"/>
              </w:rPr>
              <w:t xml:space="preserve">2. Категории потребителей муниципальной услуги  </w:t>
            </w:r>
            <w:r w:rsidRPr="00361909">
              <w:rPr>
                <w:sz w:val="24"/>
                <w:szCs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3.  Показатели,  характеризующие  объем  и  (или)  качество муниципальной услуги: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  <w:r w:rsidRPr="00361909">
              <w:rPr>
                <w:sz w:val="24"/>
                <w:szCs w:val="24"/>
                <w:vertAlign w:val="superscript"/>
              </w:rPr>
              <w:t>1</w:t>
            </w:r>
            <w:r w:rsidRPr="00361909">
              <w:rPr>
                <w:sz w:val="24"/>
                <w:szCs w:val="24"/>
              </w:rPr>
              <w:t>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rPr>
          <w:vanish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046"/>
        <w:gridCol w:w="1046"/>
        <w:gridCol w:w="2160"/>
        <w:gridCol w:w="1418"/>
        <w:gridCol w:w="992"/>
        <w:gridCol w:w="1559"/>
        <w:gridCol w:w="974"/>
        <w:gridCol w:w="670"/>
        <w:gridCol w:w="1050"/>
        <w:gridCol w:w="1134"/>
        <w:gridCol w:w="1275"/>
      </w:tblGrid>
      <w:tr>
        <w:tblPrEx>
          <w:tblW w:w="14317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>
        <w:tblPrEx>
          <w:tblW w:w="14317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20</w:t>
            </w:r>
            <w:r w:rsidR="00612323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 w:rsidR="006A6956">
              <w:rPr>
                <w:sz w:val="24"/>
                <w:szCs w:val="24"/>
              </w:rPr>
              <w:t xml:space="preserve">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 w:rsidR="006A6956">
              <w:rPr>
                <w:sz w:val="24"/>
                <w:szCs w:val="24"/>
              </w:rPr>
              <w:t xml:space="preserve">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4317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Программа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4317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</w:tr>
      <w:tr>
        <w:tblPrEx>
          <w:tblW w:w="14317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802112О.99.0.ББ55АА48000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Фортепиано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D22B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D22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  <w:r w:rsidRPr="00361909">
              <w:rPr>
                <w:sz w:val="16"/>
                <w:szCs w:val="16"/>
              </w:rPr>
              <w:tab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D22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736EBD" w:rsidP="00D22B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1B7" w:rsidRPr="00736EBD" w:rsidP="009E399B">
            <w:pPr>
              <w:jc w:val="center"/>
              <w:rPr>
                <w:sz w:val="24"/>
                <w:szCs w:val="24"/>
              </w:rPr>
            </w:pPr>
            <w:r w:rsidRPr="00736EBD">
              <w:rPr>
                <w:sz w:val="24"/>
                <w:szCs w:val="24"/>
              </w:rPr>
              <w:t>9</w:t>
            </w:r>
            <w:r w:rsidR="00FE13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4317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61909">
              <w:rPr>
                <w:sz w:val="16"/>
                <w:szCs w:val="16"/>
                <w:lang w:val="en-US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736EBD" w:rsidP="00FE133D">
            <w:pPr>
              <w:jc w:val="center"/>
              <w:rPr>
                <w:sz w:val="24"/>
                <w:szCs w:val="24"/>
              </w:rPr>
            </w:pPr>
            <w:r w:rsidRPr="00736EBD">
              <w:rPr>
                <w:sz w:val="24"/>
                <w:szCs w:val="24"/>
              </w:rPr>
              <w:t>9</w:t>
            </w:r>
            <w:r w:rsidR="00FE13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2B6678" w:rsidP="004D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2B6678" w:rsidP="004D6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057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Допустимые  (возможные)  отклонения  от  установленных показателей качества муниципальной услуги, в пределах которых муниципальное  зад</w:t>
      </w:r>
      <w:r w:rsidRPr="00361909" w:rsidR="00B23579">
        <w:rPr>
          <w:sz w:val="24"/>
          <w:szCs w:val="24"/>
        </w:rPr>
        <w:t>ание считается выполн</w:t>
      </w:r>
      <w:r w:rsidR="004E5D8C">
        <w:rPr>
          <w:sz w:val="24"/>
          <w:szCs w:val="24"/>
        </w:rPr>
        <w:t xml:space="preserve">енным  </w:t>
      </w:r>
      <w:r w:rsidRPr="008946AB" w:rsidR="004E5D8C">
        <w:rPr>
          <w:sz w:val="24"/>
          <w:szCs w:val="24"/>
        </w:rPr>
        <w:t xml:space="preserve">- </w:t>
      </w:r>
      <w:r w:rsidR="00871A45">
        <w:rPr>
          <w:sz w:val="24"/>
          <w:szCs w:val="24"/>
        </w:rPr>
        <w:t>3</w:t>
      </w:r>
      <w:r w:rsidRPr="00D9436E" w:rsidR="0083488A">
        <w:rPr>
          <w:sz w:val="24"/>
          <w:szCs w:val="24"/>
        </w:rPr>
        <w:t xml:space="preserve"> </w:t>
      </w:r>
      <w:r w:rsidRPr="008946AB" w:rsidR="00E221D3">
        <w:rPr>
          <w:sz w:val="24"/>
          <w:szCs w:val="24"/>
        </w:rPr>
        <w:t>%</w:t>
      </w:r>
      <w:r w:rsidRPr="00361909">
        <w:rPr>
          <w:sz w:val="24"/>
          <w:szCs w:val="24"/>
          <w:lang w:eastAsia="ru-RU"/>
        </w:rPr>
        <w:t xml:space="preserve"> </w:t>
      </w:r>
      <w:r w:rsidRPr="00361909" w:rsidR="00437FA4">
        <w:rPr>
          <w:sz w:val="24"/>
          <w:szCs w:val="24"/>
          <w:lang w:eastAsia="ru-RU"/>
        </w:rPr>
        <w:t xml:space="preserve">(в </w:t>
      </w:r>
      <w:r w:rsidRPr="00361909">
        <w:rPr>
          <w:sz w:val="24"/>
          <w:szCs w:val="24"/>
          <w:lang w:eastAsia="ru-RU"/>
        </w:rPr>
        <w:t>процентах)</w:t>
      </w:r>
    </w:p>
    <w:p w:rsidR="00EE04C8" w:rsidRPr="009E28B6" w:rsidP="00EE04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04C8" w:rsidRPr="00361909" w:rsidP="00EE04C8">
      <w:pPr>
        <w:autoSpaceDE w:val="0"/>
        <w:autoSpaceDN w:val="0"/>
        <w:adjustRightInd w:val="0"/>
        <w:rPr>
          <w:sz w:val="24"/>
          <w:szCs w:val="24"/>
        </w:rPr>
      </w:pPr>
      <w:r w:rsidRPr="00361909">
        <w:rPr>
          <w:sz w:val="24"/>
          <w:szCs w:val="24"/>
        </w:rPr>
        <w:t>3.2. Показатели, характеризующие объем муниципальной услуги:</w:t>
      </w:r>
    </w:p>
    <w:p w:rsidR="00EE04C8" w:rsidRPr="009E28B6" w:rsidP="00EE04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3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89"/>
        <w:gridCol w:w="937"/>
        <w:gridCol w:w="1364"/>
        <w:gridCol w:w="1247"/>
        <w:gridCol w:w="879"/>
        <w:gridCol w:w="1219"/>
        <w:gridCol w:w="989"/>
        <w:gridCol w:w="546"/>
        <w:gridCol w:w="993"/>
        <w:gridCol w:w="992"/>
        <w:gridCol w:w="992"/>
        <w:gridCol w:w="992"/>
        <w:gridCol w:w="875"/>
        <w:gridCol w:w="850"/>
      </w:tblGrid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 пока-зателя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2323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 xml:space="preserve">3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6515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C57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2323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852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="00612323">
              <w:rPr>
                <w:sz w:val="24"/>
                <w:szCs w:val="24"/>
              </w:rPr>
              <w:t xml:space="preserve">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Программа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15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802112О.99.0.ББ55АА48000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Фортепиано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6190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61909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69" w:rsidRPr="001C6D40" w:rsidP="001C6D40">
            <w:pPr>
              <w:autoSpaceDE w:val="0"/>
              <w:autoSpaceDN w:val="0"/>
              <w:adjustRightInd w:val="0"/>
              <w:jc w:val="center"/>
            </w:pPr>
            <w:r w:rsidRPr="00427F7C">
              <w:rPr>
                <w:sz w:val="24"/>
                <w:szCs w:val="24"/>
              </w:rPr>
              <w:t>10 462</w:t>
            </w:r>
            <w:r>
              <w:t xml:space="preserve"> </w:t>
            </w:r>
            <w:r w:rsidR="00E677FC">
              <w:t>(3</w:t>
            </w:r>
            <w:r w:rsidR="00951886">
              <w:t>7</w:t>
            </w:r>
            <w:r w:rsidRPr="001C6D40" w:rsidR="001C6D40">
              <w:t xml:space="preserve">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8946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8946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Допустимые  (возможные)  отклонения  от  установленных  показателей  объема муниципальной услуги,   в   пределах  которых  муниципальное  задан</w:t>
      </w:r>
      <w:r w:rsidRPr="00361909" w:rsidR="00B23579">
        <w:rPr>
          <w:sz w:val="24"/>
          <w:szCs w:val="24"/>
        </w:rPr>
        <w:t xml:space="preserve">ие считается выполненным </w:t>
      </w:r>
      <w:r w:rsidRPr="00361909" w:rsidR="00B130C4">
        <w:rPr>
          <w:sz w:val="24"/>
          <w:szCs w:val="24"/>
        </w:rPr>
        <w:t xml:space="preserve"> -</w:t>
      </w:r>
      <w:r w:rsidRPr="008946AB" w:rsidR="00B130C4">
        <w:rPr>
          <w:sz w:val="24"/>
          <w:szCs w:val="24"/>
        </w:rPr>
        <w:t xml:space="preserve"> </w:t>
      </w:r>
      <w:r w:rsidR="00584063">
        <w:rPr>
          <w:sz w:val="24"/>
          <w:szCs w:val="24"/>
        </w:rPr>
        <w:t>3</w:t>
      </w:r>
      <w:r w:rsidR="00427F7C">
        <w:rPr>
          <w:sz w:val="24"/>
          <w:szCs w:val="24"/>
        </w:rPr>
        <w:t>14</w:t>
      </w:r>
      <w:r w:rsidR="00D9436E">
        <w:rPr>
          <w:sz w:val="24"/>
          <w:szCs w:val="24"/>
        </w:rPr>
        <w:t xml:space="preserve"> </w:t>
      </w:r>
      <w:r w:rsidRPr="00361909" w:rsidR="00B130C4">
        <w:rPr>
          <w:sz w:val="24"/>
          <w:szCs w:val="24"/>
        </w:rPr>
        <w:t>человеко-часов</w:t>
      </w:r>
    </w:p>
    <w:p w:rsidR="009D4C08" w:rsidRPr="007E062E" w:rsidP="00EE04C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Нормативный правовой акт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</w:tr>
    </w:tbl>
    <w:p w:rsidR="007E062E" w:rsidP="00EE04C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6236E9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 Порядок оказания муниципальной услуги.</w:t>
      </w:r>
    </w:p>
    <w:p w:rsidR="002B47F6" w:rsidRPr="00361909" w:rsidP="002B47F6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en-US"/>
        </w:rPr>
      </w:pPr>
      <w:r w:rsidRPr="00361909">
        <w:rPr>
          <w:sz w:val="24"/>
          <w:szCs w:val="24"/>
        </w:rPr>
        <w:t>5.1.    Нормативные  правовые акты, регулирующие порядок оказания муниципальной услуги:</w:t>
      </w:r>
      <w:r w:rsidRPr="00361909" w:rsidR="00220371">
        <w:rPr>
          <w:sz w:val="24"/>
          <w:szCs w:val="24"/>
        </w:rPr>
        <w:t xml:space="preserve"> </w:t>
      </w:r>
      <w:r w:rsidRPr="00361909">
        <w:rPr>
          <w:sz w:val="24"/>
          <w:szCs w:val="24"/>
          <w:u w:val="single"/>
          <w:lang w:eastAsia="en-US"/>
        </w:rPr>
        <w:t>Федеральный закон от 29.12.2012 №273-ФЗ «Об образовании в Российской Федерации»;  Федеральный закон  от 06.10.2003 №131-ФЗ «Об общих принципах организации местного самоуправления в Российской Федерации»; Закон Рязанской области от 29.08.2013 №42-ОЗ «Об образовании в Рязанской области»; Приказ Минобрнауки России от 29.08.2013 №1008«Об утверждении Порядка  организации и осуществления образовательной деятельности по дополнительным общеобразовательным программам»</w:t>
      </w:r>
    </w:p>
    <w:p w:rsidR="00EE04C8" w:rsidRPr="00361909" w:rsidP="002B47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 (наименование, номер и дата нормативного правового акта)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8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1.Телефонная консультация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Сотрудники учреждения предоставляют по телефону необходимые разъяснения об оказываемой муниципальной услуге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124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2.Информация при личном обращении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Администрация учреждения в случае личного обращения потребителя предоставляет необходимые разъяснения об оказываемой муниципальной услуге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b/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3.Информация в сети Интернет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На официальном сайте учреждения размещается информация: 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название учреждения;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контактные данные;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состав оказываемой муниципальной услуги;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информация о проводимых мероприятиях.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964885" w:rsidRPr="009E28B6" w:rsidP="00804F1E">
      <w:pPr>
        <w:autoSpaceDE w:val="0"/>
        <w:autoSpaceDN w:val="0"/>
        <w:adjustRightInd w:val="0"/>
        <w:rPr>
          <w:sz w:val="18"/>
          <w:szCs w:val="18"/>
        </w:rPr>
      </w:pP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1909">
        <w:rPr>
          <w:sz w:val="24"/>
          <w:szCs w:val="24"/>
        </w:rPr>
        <w:t>Раздел № 2</w:t>
      </w: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2"/>
        <w:gridCol w:w="2075"/>
        <w:gridCol w:w="2159"/>
      </w:tblGrid>
      <w:tr>
        <w:tblPrEx>
          <w:tblW w:w="152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1. Наименование муниципальной услуги  </w:t>
            </w:r>
            <w:r w:rsidRPr="00361909">
              <w:rPr>
                <w:sz w:val="24"/>
                <w:szCs w:val="24"/>
                <w:u w:val="single"/>
              </w:rPr>
              <w:t>Реализация дополнительных предпрофессиональных программ в области искусств</w:t>
            </w:r>
            <w:r w:rsidRPr="00361909">
              <w:rPr>
                <w:sz w:val="24"/>
                <w:szCs w:val="24"/>
              </w:rPr>
              <w:t>_______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</w:tcBorders>
          </w:tcPr>
          <w:p w:rsidR="007D5F4F" w:rsidRPr="00361909" w:rsidP="007D5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 по</w:t>
            </w:r>
          </w:p>
          <w:p w:rsidR="00EE04C8" w:rsidRPr="00361909" w:rsidP="007D5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общероссийскому базовому перечню или региональному перечню</w:t>
            </w:r>
          </w:p>
        </w:tc>
        <w:tc>
          <w:tcPr>
            <w:tcW w:w="2192" w:type="dxa"/>
            <w:vMerge w:val="restart"/>
          </w:tcPr>
          <w:p w:rsidR="006236E9" w:rsidRPr="00361909" w:rsidP="00447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61909">
              <w:rPr>
                <w:b/>
                <w:sz w:val="24"/>
                <w:szCs w:val="24"/>
                <w:lang w:val="en-US"/>
              </w:rPr>
              <w:t>42.Д44.0</w:t>
            </w: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24"/>
                <w:szCs w:val="24"/>
              </w:rPr>
              <w:t xml:space="preserve">2. Категории потребителей муниципальной услуги  </w:t>
            </w:r>
            <w:r w:rsidRPr="00361909">
              <w:rPr>
                <w:sz w:val="24"/>
                <w:szCs w:val="24"/>
                <w:u w:val="single"/>
              </w:rPr>
              <w:t xml:space="preserve">Физические лица, имеющие необходимые для </w:t>
            </w:r>
            <w:r w:rsidRPr="009E28B6">
              <w:rPr>
                <w:sz w:val="16"/>
                <w:szCs w:val="16"/>
                <w:u w:val="single"/>
              </w:rPr>
              <w:t>освоения</w:t>
            </w:r>
            <w:r w:rsidRPr="00361909">
              <w:rPr>
                <w:sz w:val="24"/>
                <w:szCs w:val="24"/>
                <w:u w:val="single"/>
              </w:rPr>
              <w:t xml:space="preserve">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3.  Показатели,  характеризующие  объем  и  (или)  качество муниципальной услуги: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  <w:r w:rsidRPr="00361909">
              <w:rPr>
                <w:sz w:val="24"/>
                <w:szCs w:val="24"/>
                <w:vertAlign w:val="superscript"/>
              </w:rPr>
              <w:t>1</w:t>
            </w:r>
            <w:r w:rsidRPr="00361909">
              <w:rPr>
                <w:sz w:val="24"/>
                <w:szCs w:val="24"/>
              </w:rPr>
              <w:t>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rPr>
          <w:vanish/>
          <w:sz w:val="24"/>
          <w:szCs w:val="24"/>
        </w:rPr>
      </w:pPr>
    </w:p>
    <w:tbl>
      <w:tblPr>
        <w:tblW w:w="152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134"/>
        <w:gridCol w:w="1046"/>
        <w:gridCol w:w="2160"/>
        <w:gridCol w:w="1418"/>
        <w:gridCol w:w="992"/>
        <w:gridCol w:w="2410"/>
        <w:gridCol w:w="974"/>
        <w:gridCol w:w="670"/>
        <w:gridCol w:w="1050"/>
        <w:gridCol w:w="1134"/>
        <w:gridCol w:w="1275"/>
      </w:tblGrid>
      <w:tr>
        <w:tblPrEx>
          <w:tblW w:w="15256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>
        <w:tblPrEx>
          <w:tblW w:w="15256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9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2394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6123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</w:tr>
      <w:tr>
        <w:tblPrEx>
          <w:tblW w:w="15256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Программа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256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220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</w:tr>
      <w:tr>
        <w:tblPrEx>
          <w:tblW w:w="15256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802112О.99.0.ББ55АГ84000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Музыкальный фольклор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7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7D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  <w:r w:rsidRPr="00361909">
              <w:rPr>
                <w:sz w:val="16"/>
                <w:szCs w:val="16"/>
              </w:rPr>
              <w:tab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7D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736EBD" w:rsidP="00FE1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EBD">
              <w:rPr>
                <w:sz w:val="24"/>
                <w:szCs w:val="24"/>
              </w:rPr>
              <w:t>9</w:t>
            </w:r>
            <w:r w:rsidR="00FE13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256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362D4F">
            <w:pPr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61909">
              <w:rPr>
                <w:sz w:val="16"/>
                <w:szCs w:val="16"/>
                <w:lang w:val="en-US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736EBD" w:rsidP="00FE133D">
            <w:pPr>
              <w:jc w:val="center"/>
              <w:rPr>
                <w:sz w:val="24"/>
                <w:szCs w:val="24"/>
              </w:rPr>
            </w:pPr>
            <w:r w:rsidRPr="00736EBD">
              <w:rPr>
                <w:sz w:val="24"/>
                <w:szCs w:val="24"/>
              </w:rPr>
              <w:t>9</w:t>
            </w:r>
            <w:r w:rsidR="00FE13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2B6678" w:rsidP="004D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0" w:type="dxa"/>
              <w:bottom w:w="102" w:type="dxa"/>
              <w:right w:w="0" w:type="dxa"/>
            </w:tcMar>
          </w:tcPr>
          <w:p w:rsidR="00E731B7" w:rsidRPr="002B6678" w:rsidP="004D6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4C8" w:rsidRPr="007E062E" w:rsidP="00EE04C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D4C0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Допустимые  (возможные)  отклонения  от  установленных показателей качества муниципальной услуги, в пределах которых муниципальное  зад</w:t>
      </w:r>
      <w:r w:rsidRPr="00361909" w:rsidR="00E221D3">
        <w:rPr>
          <w:sz w:val="24"/>
          <w:szCs w:val="24"/>
        </w:rPr>
        <w:t xml:space="preserve">ание считается выполненным  - </w:t>
      </w:r>
      <w:r w:rsidR="00871A45">
        <w:rPr>
          <w:sz w:val="24"/>
          <w:szCs w:val="24"/>
        </w:rPr>
        <w:t>3</w:t>
      </w:r>
      <w:r w:rsidRPr="008946AB" w:rsidR="00E221D3">
        <w:rPr>
          <w:sz w:val="24"/>
          <w:szCs w:val="24"/>
        </w:rPr>
        <w:t>%</w:t>
      </w:r>
      <w:r w:rsidRPr="008946AB" w:rsidR="00590057">
        <w:rPr>
          <w:sz w:val="24"/>
          <w:szCs w:val="24"/>
        </w:rPr>
        <w:t xml:space="preserve"> </w:t>
      </w:r>
      <w:r w:rsidRPr="008946AB" w:rsidR="00ED1527">
        <w:rPr>
          <w:sz w:val="24"/>
          <w:szCs w:val="24"/>
          <w:lang w:eastAsia="ru-RU"/>
        </w:rPr>
        <w:t>(</w:t>
      </w:r>
      <w:r w:rsidRPr="00361909" w:rsidR="00ED1527">
        <w:rPr>
          <w:sz w:val="24"/>
          <w:szCs w:val="24"/>
          <w:lang w:eastAsia="ru-RU"/>
        </w:rPr>
        <w:t xml:space="preserve">в </w:t>
      </w:r>
      <w:r w:rsidRPr="00361909" w:rsidR="00590057">
        <w:rPr>
          <w:sz w:val="24"/>
          <w:szCs w:val="24"/>
          <w:lang w:eastAsia="ru-RU"/>
        </w:rPr>
        <w:t>процентах)</w:t>
      </w:r>
    </w:p>
    <w:p w:rsidR="00F4408D" w:rsidRPr="009E28B6" w:rsidP="00EE04C8">
      <w:pPr>
        <w:autoSpaceDE w:val="0"/>
        <w:autoSpaceDN w:val="0"/>
        <w:adjustRightInd w:val="0"/>
        <w:rPr>
          <w:sz w:val="16"/>
          <w:szCs w:val="16"/>
        </w:rPr>
      </w:pPr>
    </w:p>
    <w:p w:rsidR="00EE04C8" w:rsidRPr="00361909" w:rsidP="00EE04C8">
      <w:pPr>
        <w:autoSpaceDE w:val="0"/>
        <w:autoSpaceDN w:val="0"/>
        <w:adjustRightInd w:val="0"/>
        <w:rPr>
          <w:sz w:val="24"/>
          <w:szCs w:val="24"/>
        </w:rPr>
      </w:pPr>
      <w:r w:rsidRPr="00361909">
        <w:rPr>
          <w:sz w:val="24"/>
          <w:szCs w:val="24"/>
        </w:rPr>
        <w:t>3.2. Показатели, характеризующие объем муниципальной услуги:</w:t>
      </w:r>
    </w:p>
    <w:p w:rsidR="00EE04C8" w:rsidRPr="009E28B6" w:rsidP="00EE04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3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89"/>
        <w:gridCol w:w="937"/>
        <w:gridCol w:w="1364"/>
        <w:gridCol w:w="1247"/>
        <w:gridCol w:w="879"/>
        <w:gridCol w:w="1219"/>
        <w:gridCol w:w="989"/>
        <w:gridCol w:w="546"/>
        <w:gridCol w:w="993"/>
        <w:gridCol w:w="992"/>
        <w:gridCol w:w="992"/>
        <w:gridCol w:w="992"/>
        <w:gridCol w:w="875"/>
        <w:gridCol w:w="850"/>
      </w:tblGrid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 пока-зателя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C57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2323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="00852394">
              <w:rPr>
                <w:sz w:val="24"/>
                <w:szCs w:val="24"/>
              </w:rPr>
              <w:t xml:space="preserve"> </w:t>
            </w:r>
            <w:r w:rsidRPr="0036190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1598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Программа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15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802112О.99.0.ББ55АГ84000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Музыкальный фольклор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pStyle w:val="ConsPlusNormal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pStyle w:val="ConsPlusNormal"/>
              <w:rPr>
                <w:sz w:val="16"/>
                <w:szCs w:val="16"/>
              </w:rPr>
            </w:pPr>
            <w:r w:rsidRPr="00361909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69" w:rsidRPr="001C6D40" w:rsidP="009372BA">
            <w:pPr>
              <w:autoSpaceDE w:val="0"/>
              <w:autoSpaceDN w:val="0"/>
              <w:adjustRightInd w:val="0"/>
              <w:jc w:val="center"/>
            </w:pPr>
            <w:r w:rsidRPr="00427F7C">
              <w:rPr>
                <w:sz w:val="24"/>
                <w:szCs w:val="24"/>
              </w:rPr>
              <w:t>44 759</w:t>
            </w:r>
            <w:r>
              <w:t xml:space="preserve"> </w:t>
            </w:r>
            <w:r w:rsidR="00E677FC">
              <w:t>(95</w:t>
            </w:r>
            <w:r w:rsidRPr="001C6D40" w:rsidR="001C6D40">
              <w:t xml:space="preserve">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964885" w:rsidP="00EE04C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Допустимые  (возможные)  отклонения  от  установленных  показателей  объема муниципальной услуги,   в   пределах  которых  муниципальное  задание считается выполненным </w:t>
      </w:r>
      <w:r w:rsidRPr="00361909" w:rsidR="00804F1E">
        <w:rPr>
          <w:sz w:val="24"/>
          <w:szCs w:val="24"/>
        </w:rPr>
        <w:t xml:space="preserve"> - </w:t>
      </w:r>
      <w:r w:rsidR="00167A4A">
        <w:rPr>
          <w:sz w:val="24"/>
          <w:szCs w:val="24"/>
        </w:rPr>
        <w:t>1 </w:t>
      </w:r>
      <w:r w:rsidR="00427F7C">
        <w:rPr>
          <w:sz w:val="24"/>
          <w:szCs w:val="24"/>
        </w:rPr>
        <w:t>343</w:t>
      </w:r>
      <w:r w:rsidR="00D9436E">
        <w:rPr>
          <w:sz w:val="24"/>
          <w:szCs w:val="24"/>
        </w:rPr>
        <w:t xml:space="preserve"> </w:t>
      </w:r>
      <w:r w:rsidRPr="00361909" w:rsidR="00804F1E">
        <w:rPr>
          <w:sz w:val="24"/>
          <w:szCs w:val="24"/>
        </w:rPr>
        <w:t>(человеко-часов)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Нормативный правовой акт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</w:tr>
    </w:tbl>
    <w:p w:rsidR="00046B69" w:rsidRPr="00764803" w:rsidP="00EE04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 Порядок оказания муниципальной услуги.</w:t>
      </w:r>
    </w:p>
    <w:p w:rsidR="005A1338" w:rsidRPr="00361909" w:rsidP="005A1338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en-US"/>
        </w:rPr>
      </w:pPr>
      <w:r w:rsidRPr="00361909">
        <w:rPr>
          <w:sz w:val="24"/>
          <w:szCs w:val="24"/>
        </w:rPr>
        <w:t>5.1.    Нормативные  правовые акты, регулирующие порядок оказания муниципальной услуги</w:t>
      </w:r>
      <w:r w:rsidRPr="00361909">
        <w:rPr>
          <w:sz w:val="24"/>
          <w:szCs w:val="24"/>
        </w:rPr>
        <w:t>:</w:t>
      </w:r>
      <w:r w:rsidRPr="00361909" w:rsidR="00266AB6">
        <w:rPr>
          <w:sz w:val="24"/>
          <w:szCs w:val="24"/>
          <w:u w:val="single"/>
          <w:lang w:eastAsia="en-US"/>
        </w:rPr>
        <w:t xml:space="preserve"> </w:t>
      </w:r>
      <w:r w:rsidRPr="00361909">
        <w:rPr>
          <w:sz w:val="24"/>
          <w:szCs w:val="24"/>
          <w:u w:val="single"/>
          <w:lang w:eastAsia="en-US"/>
        </w:rPr>
        <w:t>Федеральный закон от 29.12.2012 №273-ФЗ «Об образовании в Российской Федерации»;  Федеральный закон  от 06.10.2003 №131-ФЗ «Об общих принципах организации местного самоуправления в Российской Федерации»; Закон Рязанской области от 29.08.2013 №42-ОЗ «Об образовании в Рязанской области»; Приказ Минобрнауки России от 29.08.2013 №1008«Об утверждении Порядка  организации и осуществления образовательной деятельности по дополнительным общеобразовательным программам»</w:t>
      </w:r>
    </w:p>
    <w:p w:rsidR="00EE04C8" w:rsidRPr="00361909" w:rsidP="005A13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 (наименование, номер и дата нормативного правового акта)</w:t>
      </w: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8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100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1.Телефонная консультация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Сотрудники учреждения предоставляют по телефону необходимые разъяснения об оказываемой муниципальной услуге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124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2.Информация при личном обращении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Администрация учреждения в случае личного обращения потребителя предоставляет необходимые разъяснения об оказываемой муниципальной услуге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b/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3.Информация в сети Интернет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На официальном сайте учреждения размещается информация: 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название учреждения;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контактные данные;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состав оказываемой муниципальной услуги;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информация о проводимых мероприятиях.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764803" w:rsidP="00EE7D2F">
      <w:pPr>
        <w:autoSpaceDE w:val="0"/>
        <w:autoSpaceDN w:val="0"/>
        <w:adjustRightInd w:val="0"/>
        <w:rPr>
          <w:sz w:val="24"/>
          <w:szCs w:val="24"/>
        </w:rPr>
      </w:pPr>
    </w:p>
    <w:p w:rsidR="007E062E" w:rsidP="00EE7D2F">
      <w:pPr>
        <w:autoSpaceDE w:val="0"/>
        <w:autoSpaceDN w:val="0"/>
        <w:adjustRightInd w:val="0"/>
        <w:rPr>
          <w:sz w:val="24"/>
          <w:szCs w:val="24"/>
        </w:rPr>
      </w:pPr>
    </w:p>
    <w:p w:rsidR="007E062E" w:rsidP="00EE7D2F">
      <w:pPr>
        <w:autoSpaceDE w:val="0"/>
        <w:autoSpaceDN w:val="0"/>
        <w:adjustRightInd w:val="0"/>
        <w:rPr>
          <w:sz w:val="24"/>
          <w:szCs w:val="24"/>
        </w:rPr>
      </w:pPr>
    </w:p>
    <w:p w:rsidR="007E062E" w:rsidRPr="00764803" w:rsidP="00EE7D2F">
      <w:pPr>
        <w:autoSpaceDE w:val="0"/>
        <w:autoSpaceDN w:val="0"/>
        <w:adjustRightInd w:val="0"/>
        <w:rPr>
          <w:sz w:val="24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1909">
        <w:rPr>
          <w:sz w:val="24"/>
          <w:szCs w:val="24"/>
        </w:rPr>
        <w:t>Раздел № 3</w:t>
      </w:r>
    </w:p>
    <w:p w:rsidR="00EE04C8" w:rsidRPr="00764803" w:rsidP="00EE04C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2"/>
        <w:gridCol w:w="2075"/>
        <w:gridCol w:w="2159"/>
      </w:tblGrid>
      <w:tr>
        <w:tblPrEx>
          <w:tblW w:w="152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1. Наименование муниципальной услуги  </w:t>
            </w:r>
            <w:r w:rsidRPr="00361909">
              <w:rPr>
                <w:sz w:val="24"/>
                <w:szCs w:val="24"/>
                <w:u w:val="single"/>
              </w:rPr>
              <w:t>Реализация дополнительных предпрофессиональных программ в области искусств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</w:tcBorders>
          </w:tcPr>
          <w:p w:rsidR="007D5F4F" w:rsidRPr="00361909" w:rsidP="007D5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 по</w:t>
            </w:r>
          </w:p>
          <w:p w:rsidR="00EE04C8" w:rsidRPr="00361909" w:rsidP="007D5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общероссийскому базовому перечню или региональному перечню</w:t>
            </w:r>
          </w:p>
        </w:tc>
        <w:tc>
          <w:tcPr>
            <w:tcW w:w="2192" w:type="dxa"/>
            <w:vMerge w:val="restart"/>
          </w:tcPr>
          <w:p w:rsidR="00E035A9" w:rsidRPr="00361909" w:rsidP="00447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61909">
              <w:rPr>
                <w:b/>
                <w:sz w:val="24"/>
                <w:szCs w:val="24"/>
                <w:lang w:val="en-US"/>
              </w:rPr>
              <w:t>42.Д44.0</w:t>
            </w: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24"/>
                <w:szCs w:val="24"/>
              </w:rPr>
              <w:t xml:space="preserve">2. Категории потребителей муниципальной услуги  </w:t>
            </w:r>
            <w:r w:rsidRPr="00361909">
              <w:rPr>
                <w:sz w:val="24"/>
                <w:szCs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3.  Показатели,  характеризующие  объем  и  (или)  качество муниципальной услуги: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  <w:r w:rsidRPr="00361909">
              <w:rPr>
                <w:sz w:val="24"/>
                <w:szCs w:val="24"/>
                <w:vertAlign w:val="superscript"/>
              </w:rPr>
              <w:t>1</w:t>
            </w:r>
            <w:r w:rsidRPr="00361909">
              <w:rPr>
                <w:sz w:val="24"/>
                <w:szCs w:val="24"/>
              </w:rPr>
              <w:t>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rPr>
          <w:vanish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046"/>
        <w:gridCol w:w="1046"/>
        <w:gridCol w:w="2160"/>
        <w:gridCol w:w="1418"/>
        <w:gridCol w:w="992"/>
        <w:gridCol w:w="2410"/>
        <w:gridCol w:w="974"/>
        <w:gridCol w:w="670"/>
        <w:gridCol w:w="1050"/>
        <w:gridCol w:w="1134"/>
        <w:gridCol w:w="1275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9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20</w:t>
            </w:r>
            <w:r w:rsidR="00651598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="00651598">
              <w:rPr>
                <w:sz w:val="24"/>
                <w:szCs w:val="24"/>
              </w:rPr>
              <w:t xml:space="preserve">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="00651598">
              <w:rPr>
                <w:sz w:val="24"/>
                <w:szCs w:val="24"/>
              </w:rPr>
              <w:t xml:space="preserve">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Программа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802112О.99.0.ББ55АГ28000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2B2E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2B2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  <w:r w:rsidRPr="00361909">
              <w:rPr>
                <w:sz w:val="16"/>
                <w:szCs w:val="16"/>
              </w:rPr>
              <w:tab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2B2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2B2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B7">
              <w:rPr>
                <w:sz w:val="24"/>
                <w:szCs w:val="24"/>
              </w:rPr>
              <w:t>9</w:t>
            </w:r>
            <w:r w:rsidR="0011680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0C0613">
            <w:pPr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61909">
              <w:rPr>
                <w:sz w:val="16"/>
                <w:szCs w:val="16"/>
                <w:lang w:val="en-US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2B6678" w:rsidP="00AA4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678">
              <w:rPr>
                <w:sz w:val="24"/>
                <w:szCs w:val="24"/>
              </w:rPr>
              <w:t>9</w:t>
            </w:r>
            <w:r w:rsidR="00AA47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2B6678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2B6678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696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Допустимые  (возможные)  отклонения  от  установленных показателей качества муниципальной услуги, в пределах которых муниципальное  задание считае</w:t>
      </w:r>
      <w:r w:rsidR="004E5D8C">
        <w:rPr>
          <w:sz w:val="24"/>
          <w:szCs w:val="24"/>
        </w:rPr>
        <w:t xml:space="preserve">тся выполненным – </w:t>
      </w:r>
      <w:r w:rsidR="00167A4A">
        <w:rPr>
          <w:sz w:val="24"/>
          <w:szCs w:val="24"/>
        </w:rPr>
        <w:t>3</w:t>
      </w:r>
      <w:r w:rsidRPr="00D9436E" w:rsidR="004A28CF">
        <w:rPr>
          <w:sz w:val="24"/>
          <w:szCs w:val="24"/>
        </w:rPr>
        <w:t xml:space="preserve"> </w:t>
      </w:r>
      <w:r w:rsidRPr="008946AB" w:rsidR="00E221D3">
        <w:rPr>
          <w:sz w:val="24"/>
          <w:szCs w:val="24"/>
        </w:rPr>
        <w:t>%</w:t>
      </w:r>
      <w:r w:rsidRPr="00361909" w:rsidR="00590057">
        <w:rPr>
          <w:sz w:val="24"/>
          <w:szCs w:val="24"/>
        </w:rPr>
        <w:t xml:space="preserve"> </w:t>
      </w:r>
      <w:r w:rsidRPr="00361909" w:rsidR="000C0613">
        <w:rPr>
          <w:sz w:val="24"/>
          <w:szCs w:val="24"/>
        </w:rPr>
        <w:t>(</w:t>
      </w:r>
      <w:r w:rsidRPr="00361909" w:rsidR="000C0613">
        <w:rPr>
          <w:sz w:val="24"/>
          <w:szCs w:val="24"/>
          <w:lang w:eastAsia="ru-RU"/>
        </w:rPr>
        <w:t xml:space="preserve">в </w:t>
      </w:r>
      <w:r w:rsidRPr="00361909" w:rsidR="00590057">
        <w:rPr>
          <w:sz w:val="24"/>
          <w:szCs w:val="24"/>
          <w:lang w:eastAsia="ru-RU"/>
        </w:rPr>
        <w:t>процентах)</w:t>
      </w:r>
    </w:p>
    <w:p w:rsidR="00F4408D" w:rsidRPr="00361909" w:rsidP="00EE04C8">
      <w:pPr>
        <w:autoSpaceDE w:val="0"/>
        <w:autoSpaceDN w:val="0"/>
        <w:adjustRightInd w:val="0"/>
        <w:rPr>
          <w:sz w:val="24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rPr>
          <w:sz w:val="24"/>
          <w:szCs w:val="24"/>
        </w:rPr>
      </w:pPr>
      <w:r w:rsidRPr="00361909">
        <w:rPr>
          <w:sz w:val="24"/>
          <w:szCs w:val="24"/>
        </w:rPr>
        <w:t>3.2. Показатели, характеризующие объем муниципальной услуги: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89"/>
        <w:gridCol w:w="937"/>
        <w:gridCol w:w="1364"/>
        <w:gridCol w:w="1247"/>
        <w:gridCol w:w="879"/>
        <w:gridCol w:w="1219"/>
        <w:gridCol w:w="989"/>
        <w:gridCol w:w="546"/>
        <w:gridCol w:w="993"/>
        <w:gridCol w:w="992"/>
        <w:gridCol w:w="992"/>
        <w:gridCol w:w="992"/>
        <w:gridCol w:w="875"/>
        <w:gridCol w:w="850"/>
      </w:tblGrid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 пока-зателя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1598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 xml:space="preserve">5 </w:t>
            </w:r>
            <w:r w:rsidRPr="0036190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1598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Программа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15</w:t>
            </w:r>
          </w:p>
        </w:tc>
      </w:tr>
      <w:tr>
        <w:tblPrEx>
          <w:tblW w:w="15340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802112О.99.0.ББ55АГ28000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pStyle w:val="ConsPlusNormal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pStyle w:val="ConsPlusNormal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69" w:rsidRPr="00964885" w:rsidP="00964885">
            <w:pPr>
              <w:autoSpaceDE w:val="0"/>
              <w:autoSpaceDN w:val="0"/>
              <w:adjustRightInd w:val="0"/>
              <w:jc w:val="center"/>
            </w:pPr>
            <w:r w:rsidRPr="00427F7C">
              <w:rPr>
                <w:sz w:val="24"/>
                <w:szCs w:val="24"/>
              </w:rPr>
              <w:t>52 145,5</w:t>
            </w:r>
            <w:r>
              <w:t xml:space="preserve"> </w:t>
            </w:r>
            <w:r w:rsidR="00E677FC">
              <w:t>(14</w:t>
            </w:r>
            <w:r w:rsidR="00167A4A">
              <w:t>1</w:t>
            </w:r>
            <w:r w:rsidR="00105F50">
              <w:t xml:space="preserve"> человек</w:t>
            </w:r>
            <w:r w:rsidRPr="001C6D40" w:rsidR="001C6D40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964885" w:rsidP="00EE04C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EE04C8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Допустимые  (возможные)  отклонения  от  установленных  показателей  объема муниципальной услуги,   в   пределах  которых  муниципальное  задание </w:t>
      </w:r>
      <w:r w:rsidRPr="00361909" w:rsidR="00DC79D9">
        <w:rPr>
          <w:sz w:val="24"/>
          <w:szCs w:val="24"/>
        </w:rPr>
        <w:t xml:space="preserve">считается выполненным – </w:t>
      </w:r>
      <w:r w:rsidR="00167A4A">
        <w:rPr>
          <w:sz w:val="24"/>
          <w:szCs w:val="24"/>
        </w:rPr>
        <w:t>1</w:t>
      </w:r>
      <w:r w:rsidR="00584063">
        <w:rPr>
          <w:sz w:val="24"/>
          <w:szCs w:val="24"/>
        </w:rPr>
        <w:t> </w:t>
      </w:r>
      <w:r w:rsidR="00427F7C">
        <w:rPr>
          <w:sz w:val="24"/>
          <w:szCs w:val="24"/>
        </w:rPr>
        <w:t>564</w:t>
      </w:r>
      <w:r w:rsidR="00584063">
        <w:rPr>
          <w:sz w:val="24"/>
          <w:szCs w:val="24"/>
        </w:rPr>
        <w:t xml:space="preserve"> </w:t>
      </w:r>
      <w:r w:rsidRPr="00361909" w:rsidR="00DC79D9">
        <w:rPr>
          <w:sz w:val="24"/>
          <w:szCs w:val="24"/>
        </w:rPr>
        <w:t>(человеко-часов)</w:t>
      </w:r>
    </w:p>
    <w:p w:rsidR="00964885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Нормативный правовой акт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</w:tr>
    </w:tbl>
    <w:p w:rsidR="00046B69" w:rsidRPr="00764803" w:rsidP="00EE04C8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 Порядок оказания муниципальной услуги.</w:t>
      </w:r>
    </w:p>
    <w:p w:rsidR="005A1338" w:rsidRPr="00361909" w:rsidP="005A1338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en-US"/>
        </w:rPr>
      </w:pPr>
      <w:r w:rsidRPr="00361909">
        <w:rPr>
          <w:sz w:val="24"/>
          <w:szCs w:val="24"/>
        </w:rPr>
        <w:t>5.1.    Нормативные  правовые акты, регулирующие порядок оказания муниципальной услуги</w:t>
      </w:r>
      <w:r w:rsidRPr="00361909">
        <w:rPr>
          <w:sz w:val="24"/>
          <w:szCs w:val="24"/>
        </w:rPr>
        <w:t>:</w:t>
      </w:r>
      <w:r w:rsidRPr="00361909" w:rsidR="00C841E0">
        <w:rPr>
          <w:sz w:val="24"/>
          <w:szCs w:val="24"/>
          <w:u w:val="single"/>
          <w:lang w:eastAsia="en-US"/>
        </w:rPr>
        <w:t xml:space="preserve"> </w:t>
      </w:r>
      <w:r w:rsidRPr="00361909">
        <w:rPr>
          <w:sz w:val="24"/>
          <w:szCs w:val="24"/>
          <w:u w:val="single"/>
          <w:lang w:eastAsia="en-US"/>
        </w:rPr>
        <w:t>Федеральный закон от 29.12.2012 №273-ФЗ «Об образовании в Российской Федерации»;  Федеральный закон  от 06.10.2003 №131-ФЗ «Об общих принципах организации местного самоуправления в Российской Федерации»; Закон Рязанской области от 29.08.2013 №42-ОЗ «Об образовании в Рязанской области»; Приказ Минобрнауки России от 29.08.2013 №1008«Об утверждении Порядка  организации и осуществления образовательной деятельности по дополнительным общеобразовательным программам»</w:t>
      </w:r>
    </w:p>
    <w:p w:rsidR="00EE04C8" w:rsidRPr="00361909" w:rsidP="005A13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 (наименование, номер и дата нормативного правового акта)</w:t>
      </w: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8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104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1.Телефонная консультация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Сотрудники учреждения предоставляют по телефону необходимые разъяснения об оказываемой муниципальной услуге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124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2.Информация при личном обращении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Администрация учреждения в случае личного обращения потребителя предоставляет необходимые разъяснения об оказываемой муниципальной услуге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b/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3.Информация в сети Интернет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На официальном сайте учреждения размещается информация: 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название учреждения;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контактные данные;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состав оказываемой муниципальной услуги;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информация о проводимых мероприятиях.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5A1338" w:rsidRPr="00361909" w:rsidP="00345946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1909">
        <w:rPr>
          <w:sz w:val="24"/>
          <w:szCs w:val="24"/>
        </w:rPr>
        <w:t>Раздел № 4</w:t>
      </w: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7"/>
        <w:gridCol w:w="2075"/>
        <w:gridCol w:w="2154"/>
      </w:tblGrid>
      <w:tr>
        <w:tblPrEx>
          <w:tblW w:w="152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24"/>
                <w:szCs w:val="24"/>
              </w:rPr>
              <w:t xml:space="preserve">1. Наименование муниципальной услуги  </w:t>
            </w:r>
            <w:r w:rsidRPr="00361909">
              <w:rPr>
                <w:sz w:val="24"/>
                <w:szCs w:val="24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</w:tcBorders>
          </w:tcPr>
          <w:p w:rsidR="007D5F4F" w:rsidRPr="00361909" w:rsidP="007D5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 по</w:t>
            </w:r>
          </w:p>
          <w:p w:rsidR="00EE04C8" w:rsidRPr="00361909" w:rsidP="007D5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общероссийскому базовому перечню или региональному перечню</w:t>
            </w:r>
          </w:p>
        </w:tc>
        <w:tc>
          <w:tcPr>
            <w:tcW w:w="2192" w:type="dxa"/>
            <w:vMerge w:val="restart"/>
          </w:tcPr>
          <w:p w:rsidR="00C71BCA" w:rsidRPr="00361909" w:rsidP="007D6D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61909">
              <w:rPr>
                <w:b/>
                <w:sz w:val="24"/>
                <w:szCs w:val="24"/>
                <w:lang w:val="en-US"/>
              </w:rPr>
              <w:t>42.Г42.0</w:t>
            </w: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24"/>
                <w:szCs w:val="24"/>
              </w:rPr>
              <w:t xml:space="preserve">2. Категории потребителей муниципальной услуги  </w:t>
            </w:r>
            <w:r w:rsidRPr="00361909">
              <w:rPr>
                <w:sz w:val="24"/>
                <w:szCs w:val="24"/>
                <w:u w:val="single"/>
              </w:rPr>
              <w:t>Физические лица_________________________</w:t>
            </w: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W w:w="15276" w:type="dxa"/>
          <w:tblLook w:val="04A0"/>
        </w:tblPrEx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3.  Показатели,  характеризующие  объем  и  (или)  качество муниципальной услуги: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  <w:r w:rsidRPr="00361909">
              <w:rPr>
                <w:sz w:val="24"/>
                <w:szCs w:val="24"/>
                <w:vertAlign w:val="superscript"/>
              </w:rPr>
              <w:t>1</w:t>
            </w:r>
            <w:r w:rsidRPr="00361909">
              <w:rPr>
                <w:sz w:val="24"/>
                <w:szCs w:val="24"/>
              </w:rPr>
              <w:t>: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rPr>
          <w:vanish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134"/>
        <w:gridCol w:w="1417"/>
        <w:gridCol w:w="1701"/>
        <w:gridCol w:w="1418"/>
        <w:gridCol w:w="992"/>
        <w:gridCol w:w="2410"/>
        <w:gridCol w:w="974"/>
        <w:gridCol w:w="670"/>
        <w:gridCol w:w="1050"/>
        <w:gridCol w:w="1134"/>
        <w:gridCol w:w="1275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9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52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1598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 xml:space="preserve">4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7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804200О.99.0.ББ52АЕ76000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731D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2147">
              <w:rPr>
                <w:sz w:val="16"/>
                <w:szCs w:val="16"/>
              </w:rPr>
              <w:t>Дети за исключением детей с ограниченными возможностями здоровья (ОВЗ) и детей –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731D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731D6D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5F49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5F49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  <w:r w:rsidRPr="00361909">
              <w:rPr>
                <w:sz w:val="16"/>
                <w:szCs w:val="16"/>
              </w:rPr>
              <w:tab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361909" w:rsidP="005F49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5F49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E731B7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0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Процент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361909" w:rsidP="00EE0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61909">
              <w:rPr>
                <w:sz w:val="16"/>
                <w:szCs w:val="16"/>
                <w:lang w:val="en-US"/>
              </w:rPr>
              <w:t>744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2B6678" w:rsidP="00AA4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47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1B7" w:rsidRPr="002B6678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0" w:type="dxa"/>
              <w:bottom w:w="102" w:type="dxa"/>
              <w:right w:w="0" w:type="dxa"/>
            </w:tcMar>
          </w:tcPr>
          <w:p w:rsidR="00E731B7" w:rsidRPr="002B6678" w:rsidP="004D62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08D" w:rsidP="00EE04C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61909">
        <w:rPr>
          <w:sz w:val="24"/>
          <w:szCs w:val="24"/>
        </w:rPr>
        <w:t>Допустимые  (возможные)  отклонения  от  установленных показателей качества муниципальной услуги, в пределах которых муниципальное  за</w:t>
      </w:r>
      <w:r w:rsidRPr="00361909" w:rsidR="00E221D3">
        <w:rPr>
          <w:sz w:val="24"/>
          <w:szCs w:val="24"/>
        </w:rPr>
        <w:t xml:space="preserve">дание считается выполненным   - </w:t>
      </w:r>
      <w:r w:rsidR="00167A4A">
        <w:rPr>
          <w:sz w:val="24"/>
          <w:szCs w:val="24"/>
        </w:rPr>
        <w:t>3</w:t>
      </w:r>
      <w:r w:rsidRPr="00361909" w:rsidR="00E221D3">
        <w:rPr>
          <w:sz w:val="24"/>
          <w:szCs w:val="24"/>
        </w:rPr>
        <w:t xml:space="preserve"> %</w:t>
      </w:r>
      <w:r w:rsidRPr="00361909" w:rsidR="00590057">
        <w:rPr>
          <w:sz w:val="24"/>
          <w:szCs w:val="24"/>
        </w:rPr>
        <w:t xml:space="preserve"> </w:t>
      </w:r>
      <w:r w:rsidRPr="00361909" w:rsidR="00F74ABD">
        <w:rPr>
          <w:sz w:val="24"/>
          <w:szCs w:val="24"/>
          <w:lang w:eastAsia="ru-RU"/>
        </w:rPr>
        <w:t xml:space="preserve">(в </w:t>
      </w:r>
      <w:r w:rsidRPr="00361909" w:rsidR="00590057">
        <w:rPr>
          <w:sz w:val="24"/>
          <w:szCs w:val="24"/>
          <w:lang w:eastAsia="ru-RU"/>
        </w:rPr>
        <w:t>процентах)</w:t>
      </w:r>
      <w:r w:rsidR="00337608">
        <w:rPr>
          <w:sz w:val="24"/>
          <w:szCs w:val="24"/>
          <w:lang w:eastAsia="ru-RU"/>
        </w:rPr>
        <w:t>2</w:t>
      </w:r>
    </w:p>
    <w:p w:rsidR="00EE04C8" w:rsidRPr="00361909" w:rsidP="00964885">
      <w:pPr>
        <w:autoSpaceDE w:val="0"/>
        <w:autoSpaceDN w:val="0"/>
        <w:adjustRightInd w:val="0"/>
        <w:rPr>
          <w:sz w:val="24"/>
          <w:szCs w:val="24"/>
        </w:rPr>
      </w:pPr>
      <w:r w:rsidRPr="00361909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064"/>
        <w:gridCol w:w="1080"/>
        <w:gridCol w:w="1346"/>
        <w:gridCol w:w="1247"/>
        <w:gridCol w:w="650"/>
        <w:gridCol w:w="1219"/>
        <w:gridCol w:w="989"/>
        <w:gridCol w:w="546"/>
        <w:gridCol w:w="1073"/>
        <w:gridCol w:w="992"/>
        <w:gridCol w:w="1009"/>
        <w:gridCol w:w="992"/>
        <w:gridCol w:w="875"/>
        <w:gridCol w:w="850"/>
      </w:tblGrid>
      <w:tr>
        <w:tblPrEx>
          <w:tblW w:w="1520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Значение</w:t>
            </w:r>
          </w:p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>
        <w:tblPrEx>
          <w:tblW w:w="1520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Наиме-нование пока-зателя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52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1B69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>3</w:t>
            </w:r>
            <w:r w:rsidRPr="00361909">
              <w:rPr>
                <w:sz w:val="24"/>
                <w:szCs w:val="24"/>
              </w:rPr>
              <w:t xml:space="preserve"> </w:t>
            </w:r>
            <w:r w:rsidR="00DD1B69">
              <w:rPr>
                <w:sz w:val="24"/>
                <w:szCs w:val="24"/>
              </w:rPr>
              <w:t xml:space="preserve">   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="00DD1B69">
              <w:rPr>
                <w:sz w:val="24"/>
                <w:szCs w:val="24"/>
              </w:rPr>
              <w:t xml:space="preserve">  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852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1B69">
              <w:rPr>
                <w:sz w:val="24"/>
                <w:szCs w:val="24"/>
              </w:rPr>
              <w:t>2</w:t>
            </w:r>
            <w:r w:rsidR="00646B1E">
              <w:rPr>
                <w:sz w:val="24"/>
                <w:szCs w:val="24"/>
              </w:rPr>
              <w:t xml:space="preserve">3 </w:t>
            </w:r>
            <w:r w:rsidRPr="0036190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4</w:t>
            </w:r>
            <w:r w:rsidRPr="0036190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AB6" w:rsidRPr="00361909" w:rsidP="006123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6B1E">
              <w:rPr>
                <w:sz w:val="24"/>
                <w:szCs w:val="24"/>
              </w:rPr>
              <w:t>5</w:t>
            </w:r>
            <w:r w:rsidRPr="00361909">
              <w:rPr>
                <w:sz w:val="24"/>
                <w:szCs w:val="24"/>
              </w:rPr>
              <w:t xml:space="preserve"> год</w:t>
            </w:r>
          </w:p>
        </w:tc>
      </w:tr>
      <w:tr>
        <w:tblPrEx>
          <w:tblW w:w="1520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код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1520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15</w:t>
            </w:r>
          </w:p>
        </w:tc>
      </w:tr>
      <w:tr>
        <w:tblPrEx>
          <w:tblW w:w="1520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804200О.99.0.ББ52АЕ76000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Не указано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731D6D">
            <w:pPr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Очная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pStyle w:val="ConsPlusNormal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 xml:space="preserve">Количество человеко-часов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pStyle w:val="ConsPlusNormal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EE04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909">
              <w:rPr>
                <w:sz w:val="16"/>
                <w:szCs w:val="16"/>
              </w:rPr>
              <w:t>539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P="00046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167A4A">
              <w:rPr>
                <w:sz w:val="24"/>
                <w:szCs w:val="24"/>
              </w:rPr>
              <w:t>140</w:t>
            </w:r>
          </w:p>
          <w:p w:rsidR="001C6D40" w:rsidP="00046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(4</w:t>
            </w:r>
            <w:r w:rsidR="00167A4A">
              <w:t>1</w:t>
            </w:r>
            <w:r w:rsidRPr="001C6D40">
              <w:t xml:space="preserve"> человек)</w:t>
            </w:r>
          </w:p>
          <w:p w:rsidR="00046B69" w:rsidRPr="00046B69" w:rsidP="00046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DE45F6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DE45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D6D" w:rsidRPr="00361909" w:rsidP="008946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04C8" w:rsidRPr="00964885" w:rsidP="00EE04C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Допустимые  (возможные)  отклонения  от  установленных  показателей  объема муниципальной услуги,   в   пределах  которых  муниципальное  задание </w:t>
      </w:r>
      <w:r w:rsidRPr="00361909" w:rsidR="00527DD0">
        <w:rPr>
          <w:sz w:val="24"/>
          <w:szCs w:val="24"/>
        </w:rPr>
        <w:t xml:space="preserve">считается выполненным – </w:t>
      </w:r>
      <w:r w:rsidR="00167A4A">
        <w:rPr>
          <w:sz w:val="24"/>
          <w:szCs w:val="24"/>
        </w:rPr>
        <w:t>214</w:t>
      </w:r>
      <w:r w:rsidR="00D9436E">
        <w:rPr>
          <w:sz w:val="24"/>
          <w:szCs w:val="24"/>
        </w:rPr>
        <w:t xml:space="preserve"> </w:t>
      </w:r>
      <w:r w:rsidRPr="00361909" w:rsidR="00527DD0">
        <w:rPr>
          <w:sz w:val="24"/>
          <w:szCs w:val="24"/>
        </w:rPr>
        <w:t>(человеко-часов)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04C8" w:rsidRPr="00964885" w:rsidP="00EE04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Нормативный правовой акт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наименование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5</w:t>
            </w:r>
          </w:p>
        </w:tc>
      </w:tr>
    </w:tbl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 Порядок оказания муниципальной услуги.</w:t>
      </w:r>
    </w:p>
    <w:p w:rsidR="005A1338" w:rsidRPr="00361909" w:rsidP="00EE04C8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en-US"/>
        </w:rPr>
      </w:pPr>
      <w:r w:rsidRPr="00361909">
        <w:rPr>
          <w:sz w:val="24"/>
          <w:szCs w:val="24"/>
        </w:rPr>
        <w:t>5.1.    Нормативные  правовые акты, регулирующие порядок оказания муниципальной услуги</w:t>
      </w:r>
      <w:r w:rsidRPr="00361909" w:rsidR="00D17EE1">
        <w:rPr>
          <w:sz w:val="24"/>
          <w:szCs w:val="24"/>
          <w:u w:val="single"/>
          <w:lang w:eastAsia="en-US"/>
        </w:rPr>
        <w:t xml:space="preserve">: </w:t>
      </w:r>
      <w:r w:rsidRPr="00361909">
        <w:rPr>
          <w:sz w:val="24"/>
          <w:szCs w:val="24"/>
          <w:u w:val="single"/>
          <w:lang w:eastAsia="en-US"/>
        </w:rPr>
        <w:t>Федеральный закон от 29.12.2012 №273-ФЗ «Об образовании в Российской Федерации»;  Федеральный закон  от 06.10.2003 №131-ФЗ «Об общих принципах организации местного самоуправления в Российской Федерации»; Закон Рязанской области от 29.08.2013 №42-ОЗ «Об образовании в Рязанской области»; Приказ Минобрнауки России от 29.08.2013 №1008«Об утверждении Порядка  организации и осуществления образовательной деятельности по дополнительным общеобразовательным программам»</w:t>
      </w:r>
    </w:p>
    <w:p w:rsidR="00EE04C8" w:rsidRPr="00361909" w:rsidP="00EE0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1909">
        <w:rPr>
          <w:sz w:val="24"/>
          <w:szCs w:val="24"/>
        </w:rPr>
        <w:t xml:space="preserve"> (наименование, номер и дата нормативного правового акта)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8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111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1.Телефонная консультация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Сотрудники учреждения предоставляют по телефону необходимые разъяснения об оказываемой муниципальной услуге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hRule="exact" w:val="124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2.Информация при личном обращении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Администрация учреждения в случае личного обращения потребителя предоставляет необходимые разъяснения об оказываемой муниципальной услуге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b/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обращения</w:t>
            </w:r>
          </w:p>
        </w:tc>
      </w:tr>
      <w:tr>
        <w:tblPrEx>
          <w:tblW w:w="15168" w:type="dxa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09">
              <w:rPr>
                <w:rFonts w:ascii="Times New Roman" w:hAnsi="Times New Roman"/>
                <w:sz w:val="24"/>
                <w:szCs w:val="24"/>
                <w:lang w:eastAsia="ru-RU"/>
              </w:rPr>
              <w:t>3.Информация в сети Интернет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 xml:space="preserve">На официальном сайте учреждения размещается информация: 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название учреждения;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контактные данные;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состав оказываемой муниципальной услуги;</w:t>
            </w:r>
          </w:p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- информация о проводимых мероприятиях.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7E062E" w:rsidRPr="00361909" w:rsidP="00964885">
      <w:pPr>
        <w:autoSpaceDE w:val="0"/>
        <w:autoSpaceDN w:val="0"/>
        <w:adjustRightInd w:val="0"/>
        <w:rPr>
          <w:sz w:val="24"/>
          <w:szCs w:val="24"/>
        </w:rPr>
      </w:pPr>
    </w:p>
    <w:p w:rsidR="00EE04C8" w:rsidRPr="002A14EA" w:rsidP="00EE04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4EA">
        <w:rPr>
          <w:b/>
          <w:sz w:val="24"/>
          <w:szCs w:val="24"/>
        </w:rPr>
        <w:t xml:space="preserve">Часть 2. Прочие сведения о муниципальном задании </w:t>
      </w:r>
      <w:r>
        <w:fldChar w:fldCharType="begin"/>
      </w:r>
      <w:r>
        <w:instrText xml:space="preserve"> HYPERLINK \l "Par806" </w:instrText>
      </w:r>
      <w:r>
        <w:fldChar w:fldCharType="separate"/>
      </w:r>
      <w:r w:rsidRPr="002A14EA">
        <w:rPr>
          <w:b/>
          <w:sz w:val="24"/>
          <w:szCs w:val="24"/>
          <w:vertAlign w:val="superscript"/>
        </w:rPr>
        <w:t>3</w:t>
      </w:r>
      <w:r>
        <w:fldChar w:fldCharType="end"/>
      </w:r>
    </w:p>
    <w:p w:rsidR="00EE04C8" w:rsidRPr="00361909" w:rsidP="00EE04C8">
      <w:pPr>
        <w:autoSpaceDE w:val="0"/>
        <w:autoSpaceDN w:val="0"/>
        <w:adjustRightInd w:val="0"/>
        <w:jc w:val="center"/>
        <w:rPr>
          <w:sz w:val="12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__</w:t>
      </w:r>
      <w:r w:rsidRPr="00361909">
        <w:rPr>
          <w:sz w:val="24"/>
          <w:szCs w:val="24"/>
          <w:u w:val="single"/>
        </w:rPr>
        <w:t>1.1. в случае неисполнения или ненадлежащего исполнения муниципального задания; 1.2 по соглашению сторон или по решению суда по основаниям, предусмотренным законодательством Российской Федерации</w:t>
      </w:r>
      <w:r w:rsidRPr="00361909">
        <w:rPr>
          <w:sz w:val="24"/>
          <w:szCs w:val="24"/>
        </w:rPr>
        <w:t>.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2.  Иная информация, необходимая для выполнения (контроля за выполнением) муниципального задания  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3. Порядок контроля за выполнением муниципального задания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2"/>
        <w:gridCol w:w="3212"/>
        <w:gridCol w:w="8602"/>
      </w:tblGrid>
      <w:tr>
        <w:tblPrEx>
          <w:tblW w:w="0" w:type="auto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Структурные подразделения администрации города Рязани, осуществляющие контроль за выполнением муниципального задания</w:t>
            </w:r>
          </w:p>
        </w:tc>
      </w:tr>
      <w:tr>
        <w:tblPrEx>
          <w:tblW w:w="0" w:type="auto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3</w:t>
            </w:r>
          </w:p>
        </w:tc>
      </w:tr>
      <w:tr>
        <w:tblPrEx>
          <w:tblW w:w="0" w:type="auto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Отчет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2A14EA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4EA">
              <w:rPr>
                <w:sz w:val="24"/>
                <w:szCs w:val="24"/>
              </w:rPr>
              <w:t>3 раза в год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4C8" w:rsidRPr="00361909" w:rsidP="00EE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909">
              <w:rPr>
                <w:sz w:val="24"/>
                <w:szCs w:val="24"/>
              </w:rPr>
              <w:t>Управление культуры администрации города Рязани</w:t>
            </w:r>
          </w:p>
        </w:tc>
      </w:tr>
    </w:tbl>
    <w:p w:rsidR="00EE04C8" w:rsidRPr="00361909" w:rsidP="00EE04C8">
      <w:pPr>
        <w:autoSpaceDE w:val="0"/>
        <w:autoSpaceDN w:val="0"/>
        <w:adjustRightInd w:val="0"/>
        <w:jc w:val="both"/>
        <w:rPr>
          <w:sz w:val="12"/>
          <w:szCs w:val="24"/>
        </w:rPr>
      </w:pP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4. Требования к отчетности о выполнении муниципального задания __________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4.1.  Периодичность  представления  отчетов  о  выполнении муниципального задания</w:t>
      </w:r>
    </w:p>
    <w:p w:rsidR="00EE04C8" w:rsidRPr="00361909" w:rsidP="00EE04C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u w:val="single"/>
        </w:rPr>
        <w:t>3 раза в год</w:t>
      </w:r>
      <w:r w:rsidRPr="00361909">
        <w:rPr>
          <w:u w:val="single"/>
        </w:rPr>
        <w:t>, нарастающим итогом с начала года</w:t>
      </w:r>
      <w:r w:rsidRPr="00361909">
        <w:rPr>
          <w:sz w:val="24"/>
          <w:szCs w:val="24"/>
        </w:rPr>
        <w:t>_____________________________________________________________________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EE04C8" w:rsidRPr="00361909" w:rsidP="00EE04C8">
      <w:pPr>
        <w:autoSpaceDE w:val="0"/>
        <w:autoSpaceDN w:val="0"/>
        <w:adjustRightInd w:val="0"/>
        <w:rPr>
          <w:sz w:val="24"/>
          <w:szCs w:val="24"/>
        </w:rPr>
      </w:pPr>
      <w:r w:rsidRPr="002A14EA">
        <w:rPr>
          <w:sz w:val="24"/>
          <w:szCs w:val="24"/>
        </w:rPr>
        <w:t>__</w:t>
      </w:r>
      <w:r w:rsidRPr="00361909">
        <w:rPr>
          <w:u w:val="single"/>
        </w:rPr>
        <w:t xml:space="preserve"> до 15 </w:t>
      </w:r>
      <w:r w:rsidR="002A14EA">
        <w:rPr>
          <w:u w:val="single"/>
        </w:rPr>
        <w:t>июля, предварительный отчет – до 15 ноября (по состоянию на 1 ноября), до 15 января</w:t>
      </w:r>
      <w:r w:rsidRPr="00361909">
        <w:rPr>
          <w:sz w:val="24"/>
          <w:szCs w:val="24"/>
        </w:rPr>
        <w:t>_____________</w:t>
      </w:r>
      <w:r w:rsidR="002A14EA">
        <w:rPr>
          <w:sz w:val="24"/>
          <w:szCs w:val="24"/>
        </w:rPr>
        <w:t>__________</w:t>
      </w:r>
      <w:r w:rsidRPr="00361909">
        <w:rPr>
          <w:sz w:val="24"/>
          <w:szCs w:val="24"/>
        </w:rPr>
        <w:t>____________________________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5. Иные показатели, связанные с выполнением муниципального задания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909">
        <w:rPr>
          <w:sz w:val="24"/>
          <w:szCs w:val="24"/>
        </w:rPr>
        <w:t>--------------------------------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801"/>
      <w:bookmarkStart w:id="1" w:name="Par803"/>
      <w:bookmarkEnd w:id="0"/>
      <w:bookmarkEnd w:id="1"/>
      <w:r w:rsidRPr="00361909">
        <w:rPr>
          <w:sz w:val="24"/>
          <w:szCs w:val="24"/>
        </w:rPr>
        <w:t>1 - Заполняется при установлении показателей, характеризующих качество муниципальной услуги, в ведомственном перечне.</w:t>
      </w:r>
    </w:p>
    <w:p w:rsidR="00EE04C8" w:rsidRPr="00361909" w:rsidP="00EE04C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804"/>
      <w:bookmarkStart w:id="3" w:name="Par805"/>
      <w:bookmarkEnd w:id="2"/>
      <w:bookmarkEnd w:id="3"/>
      <w:r w:rsidRPr="00361909">
        <w:rPr>
          <w:sz w:val="24"/>
          <w:szCs w:val="24"/>
        </w:rPr>
        <w:t>2 - Заполняется при установлении показателей, характеризующих качество работы, в ведомственном перечне.</w:t>
      </w:r>
    </w:p>
    <w:p w:rsidR="00EE04C8" w:rsidRPr="00361909" w:rsidP="00EE04C8">
      <w:pPr>
        <w:autoSpaceDE w:val="0"/>
        <w:autoSpaceDN w:val="0"/>
        <w:adjustRightInd w:val="0"/>
        <w:rPr>
          <w:sz w:val="24"/>
          <w:szCs w:val="24"/>
        </w:rPr>
      </w:pPr>
      <w:bookmarkStart w:id="4" w:name="Par806"/>
      <w:bookmarkEnd w:id="4"/>
      <w:r w:rsidRPr="00361909">
        <w:rPr>
          <w:sz w:val="24"/>
          <w:szCs w:val="24"/>
        </w:rPr>
        <w:t>3 - Заполняется в целом по муниципальному заданию.</w:t>
      </w:r>
    </w:p>
    <w:p w:rsidR="00EE04C8" w:rsidRPr="00361909"/>
    <w:sectPr w:rsidSect="00F4408D">
      <w:pgSz w:w="16838" w:h="11906" w:orient="landscape"/>
      <w:pgMar w:top="53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667A44"/>
    <w:multiLevelType w:val="hybrid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B1E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B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4C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04C8"/>
    <w:pPr>
      <w:widowControl w:val="0"/>
      <w:autoSpaceDE w:val="0"/>
      <w:autoSpaceDN w:val="0"/>
    </w:pPr>
    <w:rPr>
      <w:sz w:val="22"/>
    </w:rPr>
  </w:style>
  <w:style w:type="paragraph" w:styleId="BalloonText">
    <w:name w:val="Balloon Text"/>
    <w:basedOn w:val="Normal"/>
    <w:link w:val="a"/>
    <w:uiPriority w:val="99"/>
    <w:semiHidden/>
    <w:rsid w:val="00F1185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2800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Элла</dc:creator>
  <cp:lastModifiedBy>Владимир Бурмистров</cp:lastModifiedBy>
  <cp:revision>2</cp:revision>
  <cp:lastPrinted>2023-08-02T08:05:00Z</cp:lastPrinted>
  <dcterms:created xsi:type="dcterms:W3CDTF">2023-08-14T07:08:00Z</dcterms:created>
  <dcterms:modified xsi:type="dcterms:W3CDTF">2023-08-14T07:08:00Z</dcterms:modified>
</cp:coreProperties>
</file>